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5E03" w14:textId="77777777" w:rsidR="00EA37DB" w:rsidRPr="001D1421" w:rsidRDefault="00EA37DB" w:rsidP="00EA37DB">
      <w:pPr>
        <w:spacing w:line="58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1D1421">
        <w:rPr>
          <w:rFonts w:ascii="方正小标宋简体" w:eastAsia="方正小标宋简体" w:cs="方正小标宋简体" w:hint="eastAsia"/>
          <w:bCs/>
          <w:sz w:val="44"/>
          <w:szCs w:val="44"/>
        </w:rPr>
        <w:t>2015年自治区突出贡献专家名单</w:t>
      </w:r>
    </w:p>
    <w:p w14:paraId="2DA8517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14:paraId="2D48FFF1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任维德       内蒙古大学教授</w:t>
      </w:r>
    </w:p>
    <w:p w14:paraId="648F9A9D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王绍东       内蒙古大学教授</w:t>
      </w:r>
    </w:p>
    <w:p w14:paraId="742B5F9C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盖志毅       内蒙古农业大学教授</w:t>
      </w:r>
    </w:p>
    <w:p w14:paraId="3EFFD71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谷彦彬       内蒙古师范大学教授</w:t>
      </w:r>
    </w:p>
    <w:p w14:paraId="77EA5029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范景武       内蒙古工业大学教授</w:t>
      </w:r>
    </w:p>
    <w:p w14:paraId="73121C71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柴国君       内蒙古财经大学教授</w:t>
      </w:r>
    </w:p>
    <w:p w14:paraId="18DA1C74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任  军       内蒙古民族大学教授</w:t>
      </w:r>
    </w:p>
    <w:p w14:paraId="02825C4B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姚大学       内蒙古民族大学教授</w:t>
      </w:r>
    </w:p>
    <w:p w14:paraId="5E1B6E07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付  宁       内蒙古博物院研究馆员</w:t>
      </w:r>
    </w:p>
    <w:p w14:paraId="5D58F901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白  兰       内蒙古社会科学院研究员</w:t>
      </w:r>
    </w:p>
    <w:p w14:paraId="395592E0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郭天翔       自治区教育督导评估中心研究员</w:t>
      </w:r>
    </w:p>
    <w:p w14:paraId="22F06A5A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杜  梅       内蒙古电视艺术家协会一级创作</w:t>
      </w:r>
    </w:p>
    <w:p w14:paraId="7C2CC367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汤俊文       呼和浩特市第一中学高级教师</w:t>
      </w:r>
    </w:p>
    <w:p w14:paraId="5C5135E9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要红霞       包头美术馆一级美术师</w:t>
      </w:r>
    </w:p>
    <w:p w14:paraId="328E1046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宋建东       包钢实验一小高级教师</w:t>
      </w:r>
    </w:p>
    <w:p w14:paraId="0F132519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任爱君       赤峰学院教授</w:t>
      </w:r>
    </w:p>
    <w:p w14:paraId="6C82F77C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王国文       赤峰广播电视台主任编辑</w:t>
      </w:r>
    </w:p>
    <w:p w14:paraId="775D5438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宋凯廷       内蒙古森工集团林海日报社高级编辑</w:t>
      </w:r>
    </w:p>
    <w:p w14:paraId="5274D211" w14:textId="77777777" w:rsidR="00EA37DB" w:rsidRPr="001D1421" w:rsidRDefault="00EA37DB" w:rsidP="00EA37DB">
      <w:pPr>
        <w:widowControl/>
        <w:spacing w:line="580" w:lineRule="exact"/>
        <w:ind w:leftChars="426" w:left="2975" w:rightChars="-24" w:right="-50" w:hangingChars="650" w:hanging="2080"/>
        <w:jc w:val="left"/>
        <w:rPr>
          <w:rFonts w:ascii="方正仿宋_GBK" w:eastAsia="方正仿宋_GBK" w:hAnsi="宋体" w:hint="eastAsia"/>
          <w:color w:val="000000"/>
          <w:spacing w:val="-4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 xml:space="preserve">李建平       </w:t>
      </w:r>
      <w:r w:rsidRPr="001D1421">
        <w:rPr>
          <w:rFonts w:ascii="方正仿宋_GBK" w:eastAsia="方正仿宋_GBK" w:hAnsi="宋体" w:cs="方正仿宋_GBK" w:hint="eastAsia"/>
          <w:color w:val="000000"/>
          <w:spacing w:val="-4"/>
          <w:kern w:val="0"/>
          <w:sz w:val="32"/>
          <w:szCs w:val="32"/>
        </w:rPr>
        <w:t>内蒙古北方重工业集团有限公司高级工程师</w:t>
      </w:r>
    </w:p>
    <w:p w14:paraId="66ABBB67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松  林       内蒙古师范大学教授</w:t>
      </w:r>
    </w:p>
    <w:p w14:paraId="65414777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lastRenderedPageBreak/>
        <w:t>刘向东       内蒙古工业大学教授</w:t>
      </w:r>
    </w:p>
    <w:p w14:paraId="145F9366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王生铁       内蒙古工业大学教授</w:t>
      </w:r>
    </w:p>
    <w:p w14:paraId="31A66A8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陈义胜       内蒙古科技大学教授</w:t>
      </w:r>
    </w:p>
    <w:p w14:paraId="58507E0D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陈  林       内蒙古科技大学教授</w:t>
      </w:r>
    </w:p>
    <w:p w14:paraId="2300927D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段莉梅       内蒙古民族大学教授</w:t>
      </w:r>
    </w:p>
    <w:p w14:paraId="6800901D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赵士宝       自治区地质矿产勘查开发局正高级工程师</w:t>
      </w:r>
    </w:p>
    <w:p w14:paraId="78A5860B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徐进才       内蒙古土地调查规划院正高级工程师</w:t>
      </w:r>
    </w:p>
    <w:p w14:paraId="01144837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田  锐       内蒙古科学技术信息研究院正高级工程师</w:t>
      </w:r>
    </w:p>
    <w:p w14:paraId="02230EF8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smartTag w:uri="urn:schemas-microsoft-com:office:smarttags" w:element="PersonName">
        <w:smartTagPr>
          <w:attr w:name="ProductID" w:val="张丽"/>
        </w:smartTagPr>
        <w:r w:rsidRPr="001D1421">
          <w:rPr>
            <w:rFonts w:ascii="方正仿宋_GBK" w:eastAsia="方正仿宋_GBK" w:hAnsi="宋体" w:cs="方正仿宋_GBK" w:hint="eastAsia"/>
            <w:color w:val="000000"/>
            <w:kern w:val="0"/>
            <w:sz w:val="32"/>
            <w:szCs w:val="32"/>
          </w:rPr>
          <w:t>张丽</w:t>
        </w:r>
      </w:smartTag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君       自治区环境监测中心站正高级工程师</w:t>
      </w:r>
    </w:p>
    <w:p w14:paraId="16020149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刘肖冰       内蒙古水利规划设计研究院正高级工程师</w:t>
      </w:r>
    </w:p>
    <w:p w14:paraId="65F80D8B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辛  强       内蒙古交通设计研究院有限责任公司正高级工程师</w:t>
      </w:r>
    </w:p>
    <w:p w14:paraId="782C6BA4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张  广       自治区交通建设工程质量监督局正高级工程师</w:t>
      </w:r>
    </w:p>
    <w:p w14:paraId="5B2A6884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侯  炜       内蒙古化工职业学院教授</w:t>
      </w:r>
    </w:p>
    <w:p w14:paraId="04F86633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韩佳彤       呼和浩特市市政工程管理局高级工程师</w:t>
      </w:r>
    </w:p>
    <w:p w14:paraId="487568A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鲁  毅       包头师范学院教授</w:t>
      </w:r>
    </w:p>
    <w:p w14:paraId="5B3BA182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寿茂峰       通辽职业学院高级工程师</w:t>
      </w:r>
    </w:p>
    <w:p w14:paraId="19AFDAD6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李  勇       巴彦淖尔市公路管理局正高级工程师</w:t>
      </w:r>
    </w:p>
    <w:p w14:paraId="0A6AF8B8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牟占军       乌海职业技术学院教授</w:t>
      </w:r>
    </w:p>
    <w:p w14:paraId="44D46E6E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寇建玉       内蒙古电力勘测设计院有限责任公司正高级工程师</w:t>
      </w:r>
    </w:p>
    <w:p w14:paraId="249D45A8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spacing w:val="-12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lastRenderedPageBreak/>
        <w:t xml:space="preserve">张  忠       </w:t>
      </w:r>
      <w:r w:rsidRPr="001D1421">
        <w:rPr>
          <w:rFonts w:ascii="方正仿宋_GBK" w:eastAsia="方正仿宋_GBK" w:hAnsi="宋体" w:cs="方正仿宋_GBK" w:hint="eastAsia"/>
          <w:color w:val="000000"/>
          <w:spacing w:val="-12"/>
          <w:kern w:val="0"/>
          <w:sz w:val="32"/>
          <w:szCs w:val="32"/>
        </w:rPr>
        <w:t>包头钢铁（集团）有限责任公司正高级工程师</w:t>
      </w:r>
    </w:p>
    <w:p w14:paraId="408613C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 xml:space="preserve">刘振刚       包头钢铁（集团）有限责任公司正高级    </w:t>
      </w:r>
    </w:p>
    <w:p w14:paraId="72B07ECB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 xml:space="preserve">             工程师</w:t>
      </w:r>
    </w:p>
    <w:p w14:paraId="77FD2DF9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康  君       北方联合电力有限责任公司高级工程师</w:t>
      </w:r>
    </w:p>
    <w:p w14:paraId="46D9AFF4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杜劭峰       内蒙古第一机械集团有限公司高级工程师</w:t>
      </w:r>
    </w:p>
    <w:p w14:paraId="283FFF48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韩贵远       北奔重型汽车集团有限公司高级工程师</w:t>
      </w:r>
    </w:p>
    <w:p w14:paraId="3A312641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高  平       中国兵器工业第五二研究所研究员</w:t>
      </w:r>
    </w:p>
    <w:p w14:paraId="0A954ED4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闫文利       北奔重型汽车集团有限公司高级技师</w:t>
      </w:r>
    </w:p>
    <w:p w14:paraId="1CFDCBDF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于海洋       内蒙古霍林河露天煤业股份有限公司高级技师</w:t>
      </w:r>
    </w:p>
    <w:p w14:paraId="4F82EDF9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高  永       内蒙古农业大学教授</w:t>
      </w:r>
    </w:p>
    <w:p w14:paraId="6CF039A1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张凤英       内蒙古农牧业科学院研究员</w:t>
      </w:r>
    </w:p>
    <w:p w14:paraId="56DFBCF7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刘永斌       内蒙古农牧业科学院研究员</w:t>
      </w:r>
    </w:p>
    <w:p w14:paraId="606123B9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赵  举       内蒙古农牧业科学院研究员</w:t>
      </w:r>
    </w:p>
    <w:p w14:paraId="09A461CD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刘爱军       内蒙古草原勘察规划院研究员</w:t>
      </w:r>
    </w:p>
    <w:p w14:paraId="0248B70A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郜翻身       内蒙古土壤肥料和节水农业工作站推广研究员</w:t>
      </w:r>
    </w:p>
    <w:p w14:paraId="3AA2ABA3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姚建成       内蒙古林业科学研究院研究员</w:t>
      </w:r>
    </w:p>
    <w:p w14:paraId="0D9F5E1E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王召明       内蒙古和信园蒙草抗旱绿化股份有限公司高级工程师</w:t>
      </w:r>
    </w:p>
    <w:p w14:paraId="35EA5D78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仲兆清       呼和浩特市蔬菜技术推广站高级农艺师</w:t>
      </w:r>
    </w:p>
    <w:p w14:paraId="7B10A3C0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lastRenderedPageBreak/>
        <w:t>银虎威       呼和浩特市赛罕区农业技术推广站高级农艺师</w:t>
      </w:r>
    </w:p>
    <w:p w14:paraId="4866F0D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张建玲       包头市土壤肥料工作站高级农艺师</w:t>
      </w:r>
    </w:p>
    <w:p w14:paraId="30314357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朱立博       呼伦贝尔市草原监督管理局研究员</w:t>
      </w:r>
    </w:p>
    <w:p w14:paraId="6CF12A08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杜  敏       呼伦贝尔市林业科学研究所正高级工程师</w:t>
      </w:r>
    </w:p>
    <w:p w14:paraId="7AE67568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张悦忠       兴安盟扎赉特旗农业技术推广中心推广研究员</w:t>
      </w:r>
    </w:p>
    <w:p w14:paraId="76330466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肖  华       通辽市农业技术推广站推广研究员</w:t>
      </w:r>
    </w:p>
    <w:p w14:paraId="1E3CB35E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spacing w:val="-1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 xml:space="preserve">景振举       </w:t>
      </w:r>
      <w:r w:rsidRPr="001D1421">
        <w:rPr>
          <w:rFonts w:ascii="方正仿宋_GBK" w:eastAsia="方正仿宋_GBK" w:hAnsi="宋体" w:cs="方正仿宋_GBK" w:hint="eastAsia"/>
          <w:color w:val="000000"/>
          <w:spacing w:val="-10"/>
          <w:kern w:val="0"/>
          <w:sz w:val="32"/>
          <w:szCs w:val="32"/>
        </w:rPr>
        <w:t>赤峰市喀喇沁旗农业技术推广站高级农艺师</w:t>
      </w:r>
    </w:p>
    <w:p w14:paraId="19B9EFCC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张晓华       赤峰市巴林左旗草原工作站高级畜牧师</w:t>
      </w:r>
    </w:p>
    <w:p w14:paraId="0D312600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苏德斯琴     锡林郭勒盟畜牧工作站高级畜牧师</w:t>
      </w:r>
    </w:p>
    <w:p w14:paraId="318B8D04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周宁聪       乌兰察布市畜牧科学研究所推广研究员</w:t>
      </w:r>
    </w:p>
    <w:p w14:paraId="51ADA313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吴明宏       巴彦淖尔市家畜改良工作站推广研究员</w:t>
      </w:r>
    </w:p>
    <w:p w14:paraId="0D55FAD4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闫素珍       巴彦淖尔市临河区农业技术推广中心推广研究员</w:t>
      </w:r>
    </w:p>
    <w:p w14:paraId="36845236" w14:textId="77777777" w:rsidR="00EA37DB" w:rsidRPr="001D1421" w:rsidRDefault="00EA37DB" w:rsidP="00EA37DB">
      <w:pPr>
        <w:widowControl/>
        <w:spacing w:line="580" w:lineRule="exact"/>
        <w:ind w:leftChars="431" w:left="298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吕荣亮       鄂尔多斯市乌审旗农业技术推广植保植检站推广研究员</w:t>
      </w:r>
    </w:p>
    <w:p w14:paraId="0D52A821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赵丽君       乌海市植保植检站高级农艺师</w:t>
      </w:r>
    </w:p>
    <w:p w14:paraId="3708AA8B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杨建强       阿拉善盟农业技术推广中心高级农艺师</w:t>
      </w:r>
    </w:p>
    <w:p w14:paraId="628364F2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郝玉山       内蒙古根河林业局正高级工程师</w:t>
      </w:r>
    </w:p>
    <w:p w14:paraId="65C47892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赵海霞       内蒙古医科大学附属医院主任医师、教授</w:t>
      </w:r>
    </w:p>
    <w:p w14:paraId="3D525F04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陈英松       内蒙古医科大学教授</w:t>
      </w:r>
    </w:p>
    <w:p w14:paraId="1C13FE76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lastRenderedPageBreak/>
        <w:t>杨学军       内蒙古医科大学第二附属医院教授</w:t>
      </w:r>
    </w:p>
    <w:p w14:paraId="4615BED2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石艳春       内蒙古医科大学教授</w:t>
      </w:r>
    </w:p>
    <w:p w14:paraId="4B4662D8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鲍布日额     内蒙古民族大学教授</w:t>
      </w:r>
    </w:p>
    <w:p w14:paraId="664AC92A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韩雅君       内蒙古自治区人民医院主任医师</w:t>
      </w:r>
    </w:p>
    <w:p w14:paraId="5E144226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王  玲       内蒙古自治区人民医院主任医师</w:t>
      </w:r>
    </w:p>
    <w:p w14:paraId="4A3A893D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特木其乐     内蒙古自治区国际蒙医医院主任医师</w:t>
      </w:r>
    </w:p>
    <w:p w14:paraId="42AFD668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苏  和       内蒙古自治区中医医院主任医师</w:t>
      </w:r>
    </w:p>
    <w:p w14:paraId="6EC1272D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刘  丹       包头医学院第一附属医院主任医师、教授</w:t>
      </w:r>
    </w:p>
    <w:p w14:paraId="0308C98F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青格力达来   包头市蒙医中医医院主任医师</w:t>
      </w:r>
    </w:p>
    <w:p w14:paraId="03292F1F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德格吉日呼   呼伦贝尔市蒙医医院主任医师</w:t>
      </w:r>
    </w:p>
    <w:p w14:paraId="5E016645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马长武       赤峰市医院主任医师</w:t>
      </w:r>
    </w:p>
    <w:p w14:paraId="76BD43C5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白玉昊       乌海市蒙中医院主任医师、教授</w:t>
      </w:r>
    </w:p>
    <w:p w14:paraId="55DDC58A" w14:textId="77777777" w:rsidR="00EA37DB" w:rsidRPr="001D1421" w:rsidRDefault="00EA37DB" w:rsidP="00EA37DB">
      <w:pPr>
        <w:widowControl/>
        <w:spacing w:line="580" w:lineRule="exact"/>
        <w:ind w:firstLineChars="281" w:firstLine="899"/>
        <w:jc w:val="left"/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>张生彬       内蒙古包钢医院主任医师</w:t>
      </w:r>
    </w:p>
    <w:p w14:paraId="37F02B68" w14:textId="77777777" w:rsidR="00EA37DB" w:rsidRPr="001D1421" w:rsidRDefault="00EA37DB" w:rsidP="00EA37DB">
      <w:pPr>
        <w:widowControl/>
        <w:spacing w:line="580" w:lineRule="exact"/>
        <w:ind w:leftChars="426" w:left="2975" w:hangingChars="650" w:hanging="2080"/>
        <w:jc w:val="left"/>
        <w:rPr>
          <w:rFonts w:ascii="方正仿宋_GBK" w:eastAsia="方正仿宋_GBK" w:hAnsi="宋体" w:hint="eastAsia"/>
          <w:color w:val="000000"/>
          <w:spacing w:val="-8"/>
          <w:kern w:val="0"/>
          <w:sz w:val="32"/>
          <w:szCs w:val="32"/>
        </w:rPr>
      </w:pPr>
      <w:r w:rsidRPr="001D1421">
        <w:rPr>
          <w:rFonts w:ascii="方正仿宋_GBK" w:eastAsia="方正仿宋_GBK" w:hAnsi="宋体" w:cs="方正仿宋_GBK" w:hint="eastAsia"/>
          <w:color w:val="000000"/>
          <w:kern w:val="0"/>
          <w:sz w:val="32"/>
          <w:szCs w:val="32"/>
        </w:rPr>
        <w:t xml:space="preserve">阿南达       </w:t>
      </w:r>
      <w:r w:rsidRPr="001D1421">
        <w:rPr>
          <w:rFonts w:ascii="方正仿宋_GBK" w:eastAsia="方正仿宋_GBK" w:hAnsi="宋体" w:cs="方正仿宋_GBK" w:hint="eastAsia"/>
          <w:color w:val="000000"/>
          <w:spacing w:val="-8"/>
          <w:kern w:val="0"/>
          <w:sz w:val="32"/>
          <w:szCs w:val="32"/>
        </w:rPr>
        <w:t>鄂尔多斯市伊金霍洛旗蒙医医院副主任医师</w:t>
      </w:r>
    </w:p>
    <w:p w14:paraId="13BDFA51" w14:textId="77777777" w:rsidR="00EA37DB" w:rsidRDefault="00EA37DB" w:rsidP="00EA37DB">
      <w:pPr>
        <w:ind w:firstLineChars="281" w:firstLine="899"/>
        <w:jc w:val="center"/>
        <w:rPr>
          <w:rFonts w:ascii="方正仿宋_GBK" w:eastAsia="方正仿宋_GBK" w:hint="eastAsia"/>
          <w:sz w:val="32"/>
          <w:szCs w:val="32"/>
        </w:rPr>
      </w:pPr>
    </w:p>
    <w:p w14:paraId="7A38BE7A" w14:textId="77777777" w:rsidR="00EA37DB" w:rsidRDefault="00EA37DB" w:rsidP="00EA37DB">
      <w:pPr>
        <w:rPr>
          <w:rFonts w:ascii="方正仿宋_GBK" w:eastAsia="方正仿宋_GBK" w:hint="eastAsia"/>
          <w:sz w:val="32"/>
          <w:szCs w:val="32"/>
        </w:rPr>
      </w:pPr>
    </w:p>
    <w:p w14:paraId="6DF05257" w14:textId="77777777" w:rsidR="00EA37DB" w:rsidRPr="001A145F" w:rsidRDefault="00EA37DB" w:rsidP="00EA37DB"/>
    <w:p w14:paraId="3793D5E8" w14:textId="77777777" w:rsidR="00EA37DB" w:rsidRPr="001D1421" w:rsidRDefault="00EA37DB" w:rsidP="00EA37DB">
      <w:pPr>
        <w:rPr>
          <w:rFonts w:ascii="仿宋_GB2312" w:eastAsia="仿宋_GB2312"/>
          <w:sz w:val="32"/>
          <w:szCs w:val="32"/>
        </w:rPr>
      </w:pPr>
    </w:p>
    <w:p w14:paraId="3D81FA53" w14:textId="77777777" w:rsidR="00EA37DB" w:rsidRDefault="00EA37DB" w:rsidP="00EA37DB">
      <w:pPr>
        <w:tabs>
          <w:tab w:val="left" w:pos="2775"/>
        </w:tabs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3E6D2236" w14:textId="77777777" w:rsidR="00EA37DB" w:rsidRDefault="00EA37DB" w:rsidP="00EA37DB">
      <w:pPr>
        <w:tabs>
          <w:tab w:val="left" w:pos="2775"/>
        </w:tabs>
        <w:rPr>
          <w:rFonts w:ascii="仿宋_GB2312" w:eastAsia="仿宋_GB2312" w:hint="eastAsia"/>
          <w:sz w:val="32"/>
          <w:szCs w:val="32"/>
        </w:rPr>
      </w:pPr>
    </w:p>
    <w:p w14:paraId="7BC64635" w14:textId="77777777" w:rsidR="00EA37DB" w:rsidRDefault="00EA37DB" w:rsidP="00EA37DB">
      <w:pPr>
        <w:tabs>
          <w:tab w:val="left" w:pos="2775"/>
        </w:tabs>
        <w:rPr>
          <w:rFonts w:ascii="仿宋_GB2312" w:eastAsia="仿宋_GB2312" w:hint="eastAsia"/>
          <w:sz w:val="32"/>
          <w:szCs w:val="32"/>
        </w:rPr>
      </w:pPr>
    </w:p>
    <w:p w14:paraId="14C16CF0" w14:textId="77777777" w:rsidR="00C86C3D" w:rsidRPr="00EA37DB" w:rsidRDefault="00C86C3D">
      <w:bookmarkStart w:id="0" w:name="_GoBack"/>
      <w:bookmarkEnd w:id="0"/>
    </w:p>
    <w:sectPr w:rsidR="00C86C3D" w:rsidRPr="00EA37DB" w:rsidSect="0078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1474" w:bottom="1871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0B45" w14:textId="77777777" w:rsidR="002A2224" w:rsidRDefault="002A2224" w:rsidP="00EA37DB">
      <w:r>
        <w:separator/>
      </w:r>
    </w:p>
  </w:endnote>
  <w:endnote w:type="continuationSeparator" w:id="0">
    <w:p w14:paraId="3928E1EA" w14:textId="77777777" w:rsidR="002A2224" w:rsidRDefault="002A2224" w:rsidP="00EA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C231" w14:textId="77777777" w:rsidR="00607C91" w:rsidRPr="00917B97" w:rsidRDefault="002A2224" w:rsidP="00175314">
    <w:pPr>
      <w:pStyle w:val="a5"/>
      <w:framePr w:wrap="around" w:vAnchor="text" w:hAnchor="page" w:x="1892" w:y="-23"/>
      <w:rPr>
        <w:rStyle w:val="a7"/>
        <w:rFonts w:ascii="宋体" w:hAnsi="宋体"/>
        <w:sz w:val="28"/>
        <w:szCs w:val="28"/>
      </w:rPr>
    </w:pPr>
    <w:r w:rsidRPr="00917B97">
      <w:rPr>
        <w:rStyle w:val="a7"/>
        <w:rFonts w:ascii="宋体" w:hAnsi="宋体"/>
        <w:sz w:val="28"/>
        <w:szCs w:val="28"/>
      </w:rPr>
      <w:fldChar w:fldCharType="begin"/>
    </w:r>
    <w:r w:rsidRPr="00917B97">
      <w:rPr>
        <w:rStyle w:val="a7"/>
        <w:rFonts w:ascii="宋体" w:hAnsi="宋体"/>
        <w:sz w:val="28"/>
        <w:szCs w:val="28"/>
      </w:rPr>
      <w:instrText xml:space="preserve">PAGE  </w:instrText>
    </w:r>
    <w:r w:rsidRPr="00917B97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- 2 -</w:t>
    </w:r>
    <w:r w:rsidRPr="00917B97">
      <w:rPr>
        <w:rStyle w:val="a7"/>
        <w:rFonts w:ascii="宋体" w:hAnsi="宋体"/>
        <w:sz w:val="28"/>
        <w:szCs w:val="28"/>
      </w:rPr>
      <w:fldChar w:fldCharType="end"/>
    </w:r>
  </w:p>
  <w:p w14:paraId="0062D408" w14:textId="77777777" w:rsidR="00607C91" w:rsidRDefault="002A2224" w:rsidP="00DB2FE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1772" w14:textId="77777777" w:rsidR="00607C91" w:rsidRPr="00917B97" w:rsidRDefault="002A2224" w:rsidP="00175314">
    <w:pPr>
      <w:pStyle w:val="a5"/>
      <w:framePr w:wrap="around" w:vAnchor="text" w:hAnchor="page" w:x="9452" w:y="-23"/>
      <w:rPr>
        <w:rStyle w:val="a7"/>
        <w:rFonts w:ascii="宋体" w:hAnsi="宋体" w:hint="eastAsia"/>
        <w:sz w:val="28"/>
        <w:szCs w:val="28"/>
      </w:rPr>
    </w:pPr>
    <w:r w:rsidRPr="00917B97">
      <w:rPr>
        <w:rStyle w:val="a7"/>
        <w:rFonts w:ascii="宋体" w:hAnsi="宋体" w:hint="eastAsia"/>
        <w:sz w:val="28"/>
        <w:szCs w:val="28"/>
      </w:rPr>
      <w:fldChar w:fldCharType="begin"/>
    </w:r>
    <w:r w:rsidRPr="00917B97">
      <w:rPr>
        <w:rStyle w:val="a7"/>
        <w:rFonts w:ascii="宋体" w:hAnsi="宋体" w:hint="eastAsia"/>
        <w:sz w:val="28"/>
        <w:szCs w:val="28"/>
      </w:rPr>
      <w:instrText xml:space="preserve">PAGE  </w:instrText>
    </w:r>
    <w:r w:rsidRPr="00917B97"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- 3 -</w:t>
    </w:r>
    <w:r w:rsidRPr="00917B97">
      <w:rPr>
        <w:rStyle w:val="a7"/>
        <w:rFonts w:ascii="宋体" w:hAnsi="宋体" w:hint="eastAsia"/>
        <w:sz w:val="28"/>
        <w:szCs w:val="28"/>
      </w:rPr>
      <w:fldChar w:fldCharType="end"/>
    </w:r>
  </w:p>
  <w:p w14:paraId="64987543" w14:textId="77777777" w:rsidR="00607C91" w:rsidRDefault="002A2224" w:rsidP="00DB2FE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84AC5" w14:textId="06891393" w:rsidR="00607C91" w:rsidRPr="0099784C" w:rsidRDefault="00EA37DB">
    <w:pPr>
      <w:pStyle w:val="a5"/>
    </w:pPr>
    <w:r>
      <w:rPr>
        <w:noProof/>
      </w:rPr>
      <w:drawing>
        <wp:inline distT="0" distB="0" distL="0" distR="0" wp14:anchorId="68236D36" wp14:editId="13643670">
          <wp:extent cx="5615940" cy="99060"/>
          <wp:effectExtent l="0" t="0" r="3810" b="0"/>
          <wp:docPr id="3" name="图片 3" descr="内政字、政府批复、政府函1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内政字、政府批复、政府函1下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EFAE9" w14:textId="77777777" w:rsidR="002A2224" w:rsidRDefault="002A2224" w:rsidP="00EA37DB">
      <w:r>
        <w:separator/>
      </w:r>
    </w:p>
  </w:footnote>
  <w:footnote w:type="continuationSeparator" w:id="0">
    <w:p w14:paraId="7AAAF851" w14:textId="77777777" w:rsidR="002A2224" w:rsidRDefault="002A2224" w:rsidP="00EA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A9ED" w14:textId="77777777" w:rsidR="00607C91" w:rsidRDefault="002A2224" w:rsidP="00F7724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5DD0" w14:textId="77777777" w:rsidR="001D1421" w:rsidRDefault="002A2224" w:rsidP="001D142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2406" w14:textId="77777777" w:rsidR="00607C91" w:rsidRDefault="002A2224" w:rsidP="00F7724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5"/>
    <w:rsid w:val="002A2224"/>
    <w:rsid w:val="007C6515"/>
    <w:rsid w:val="009873C4"/>
    <w:rsid w:val="00C86C3D"/>
    <w:rsid w:val="00E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3C09A4F"/>
  <w15:chartTrackingRefBased/>
  <w15:docId w15:val="{80DEE6A8-91EF-4AB9-89B7-4D110C50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paragraph" w:styleId="a5">
    <w:name w:val="footer"/>
    <w:basedOn w:val="a"/>
    <w:link w:val="a6"/>
    <w:unhideWhenUsed/>
    <w:rsid w:val="00EA3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7DB"/>
    <w:rPr>
      <w:sz w:val="18"/>
      <w:szCs w:val="18"/>
    </w:rPr>
  </w:style>
  <w:style w:type="character" w:styleId="a7">
    <w:name w:val="page number"/>
    <w:basedOn w:val="a0"/>
    <w:rsid w:val="00EA37DB"/>
  </w:style>
  <w:style w:type="paragraph" w:styleId="a8">
    <w:name w:val="Balloon Text"/>
    <w:basedOn w:val="a"/>
    <w:link w:val="a9"/>
    <w:uiPriority w:val="99"/>
    <w:semiHidden/>
    <w:unhideWhenUsed/>
    <w:rsid w:val="00EA37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37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2019-04-15T09:06:00Z</dcterms:created>
  <dcterms:modified xsi:type="dcterms:W3CDTF">2019-04-15T09:06:00Z</dcterms:modified>
</cp:coreProperties>
</file>