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A410A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jc w:val="center"/>
        <w:rPr>
          <w:rFonts w:ascii="方正小标宋简体" w:eastAsia="方正小标宋简体" w:hAnsi="Calibri" w:cs="Calibri" w:hint="eastAsia"/>
          <w:bCs/>
          <w:kern w:val="0"/>
          <w:sz w:val="44"/>
          <w:szCs w:val="44"/>
        </w:rPr>
      </w:pPr>
      <w:r w:rsidRPr="005A2CDE">
        <w:rPr>
          <w:rFonts w:ascii="方正小标宋简体" w:eastAsia="方正小标宋简体" w:hAnsi="Calibri" w:cs="宋体" w:hint="eastAsia"/>
          <w:bCs/>
          <w:kern w:val="0"/>
          <w:sz w:val="44"/>
          <w:szCs w:val="44"/>
          <w:lang w:val="zh-CN"/>
        </w:rPr>
        <w:t>内蒙古自治区第三次全区农牧业普查</w:t>
      </w:r>
    </w:p>
    <w:p w14:paraId="6DAE0468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jc w:val="center"/>
        <w:rPr>
          <w:rFonts w:ascii="方正小标宋简体" w:eastAsia="方正小标宋简体" w:hAnsi="Calibri" w:cs="Calibri" w:hint="eastAsia"/>
          <w:bCs/>
          <w:kern w:val="0"/>
          <w:sz w:val="44"/>
          <w:szCs w:val="44"/>
        </w:rPr>
      </w:pPr>
      <w:r w:rsidRPr="005A2CDE">
        <w:rPr>
          <w:rFonts w:ascii="方正小标宋简体" w:eastAsia="方正小标宋简体" w:hAnsi="Calibri" w:cs="宋体" w:hint="eastAsia"/>
          <w:bCs/>
          <w:kern w:val="0"/>
          <w:sz w:val="44"/>
          <w:szCs w:val="44"/>
          <w:lang w:val="zh-CN"/>
        </w:rPr>
        <w:t>领导小组组成人员名单</w:t>
      </w:r>
    </w:p>
    <w:p w14:paraId="47EBF993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42D2568B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楷体简体" w:eastAsia="方正楷体简体" w:hAnsi="Calibri" w:cs="仿宋" w:hint="eastAsia"/>
          <w:kern w:val="0"/>
          <w:sz w:val="32"/>
          <w:szCs w:val="32"/>
          <w:lang w:val="zh-CN"/>
        </w:rPr>
        <w:t>组  长：</w:t>
      </w: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 xml:space="preserve">王玉明   自治区副主席 </w:t>
      </w:r>
    </w:p>
    <w:p w14:paraId="1A4ED9AE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楷体简体" w:eastAsia="方正楷体简体" w:hAnsi="Calibri" w:cs="仿宋" w:hint="eastAsia"/>
          <w:kern w:val="0"/>
          <w:sz w:val="32"/>
          <w:szCs w:val="32"/>
          <w:lang w:val="zh-CN"/>
        </w:rPr>
        <w:t>副组长：</w:t>
      </w: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牧  远   自治区人民政府副秘书长</w:t>
      </w:r>
    </w:p>
    <w:p w14:paraId="5E01B11D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胡敏谦   自治区统计局局长</w:t>
      </w:r>
    </w:p>
    <w:p w14:paraId="01F49BA0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徐光伟   国家统计局内蒙古调查总队总队长</w:t>
      </w:r>
    </w:p>
    <w:p w14:paraId="200306CB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苏  亚   自治区发展改革委副巡视员</w:t>
      </w:r>
    </w:p>
    <w:p w14:paraId="2F286008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刘义胜   自治区财政厅副厅长</w:t>
      </w:r>
    </w:p>
    <w:p w14:paraId="3AF8EBEC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王国林   自治区农牧业厅副厅长</w:t>
      </w:r>
    </w:p>
    <w:p w14:paraId="7A7F8E7A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楷体简体" w:eastAsia="方正楷体简体" w:hAnsi="Calibri" w:cs="仿宋" w:hint="eastAsia"/>
          <w:kern w:val="0"/>
          <w:sz w:val="32"/>
          <w:szCs w:val="32"/>
          <w:lang w:val="zh-CN"/>
        </w:rPr>
        <w:t>成  员：</w:t>
      </w: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郭  宇   自治区党委宣传部副部长</w:t>
      </w:r>
    </w:p>
    <w:p w14:paraId="0A89E50C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郝  影   自治区党委农牧办副主任</w:t>
      </w:r>
    </w:p>
    <w:p w14:paraId="6724A13F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王守俭   自治区民政厅副厅长</w:t>
      </w:r>
    </w:p>
    <w:p w14:paraId="034AEE51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王  健   自治区司法厅副厅长</w:t>
      </w:r>
    </w:p>
    <w:p w14:paraId="6CA559A3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赵大勇   自治区国土资源厅副巡视员</w:t>
      </w:r>
    </w:p>
    <w:p w14:paraId="1E6CB59C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于长剑   自治区水利厅副厅长</w:t>
      </w:r>
    </w:p>
    <w:p w14:paraId="4B7FE1BC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邹  韬   自治区新闻出版广电局副局长</w:t>
      </w:r>
    </w:p>
    <w:p w14:paraId="0403CEC1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王志强   自治区统计局副局长</w:t>
      </w:r>
    </w:p>
    <w:p w14:paraId="211F7358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陈宝华   国家统计局内蒙古调查总队总统计师</w:t>
      </w:r>
    </w:p>
    <w:p w14:paraId="4E98B768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龚家栋   自治区林业厅副厅长</w:t>
      </w:r>
    </w:p>
    <w:p w14:paraId="53C0F2B6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雷继鹏   自治区政府研究室副主任</w:t>
      </w:r>
    </w:p>
    <w:p w14:paraId="2C2C1978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李云峰   内蒙古军区后勤部副部长</w:t>
      </w:r>
    </w:p>
    <w:p w14:paraId="32D9D2E8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Chars="600" w:firstLine="192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马俊东   武警内蒙古总队后勤部副部长</w:t>
      </w:r>
    </w:p>
    <w:p w14:paraId="697CDE9A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="64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lastRenderedPageBreak/>
        <w:t>领导小组办公室主任由自治区统计局副局长王志强兼任。</w:t>
      </w:r>
    </w:p>
    <w:p w14:paraId="7674AF5B" w14:textId="77777777" w:rsidR="00FC2FB4" w:rsidRPr="005A2CDE" w:rsidRDefault="00FC2FB4" w:rsidP="00FC2FB4">
      <w:pPr>
        <w:autoSpaceDE w:val="0"/>
        <w:autoSpaceDN w:val="0"/>
        <w:adjustRightInd w:val="0"/>
        <w:spacing w:line="580" w:lineRule="exact"/>
        <w:ind w:firstLine="640"/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</w:pPr>
      <w:r w:rsidRPr="005A2CDE">
        <w:rPr>
          <w:rFonts w:ascii="方正仿宋简体" w:eastAsia="方正仿宋简体" w:hAnsi="Calibri" w:cs="仿宋" w:hint="eastAsia"/>
          <w:kern w:val="0"/>
          <w:sz w:val="32"/>
          <w:szCs w:val="32"/>
          <w:lang w:val="zh-CN"/>
        </w:rPr>
        <w:t>此次普查结束后，领导小组自行撤销，自治区人民政府办公厅不再另行发文。</w:t>
      </w:r>
    </w:p>
    <w:p w14:paraId="204249B3" w14:textId="77777777" w:rsidR="00C86C3D" w:rsidRDefault="00C86C3D">
      <w:bookmarkStart w:id="0" w:name="_GoBack"/>
      <w:bookmarkEnd w:id="0"/>
    </w:p>
    <w:sectPr w:rsidR="00C8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6EDE8" w14:textId="77777777" w:rsidR="004D6717" w:rsidRDefault="004D6717" w:rsidP="00FC2FB4">
      <w:r>
        <w:separator/>
      </w:r>
    </w:p>
  </w:endnote>
  <w:endnote w:type="continuationSeparator" w:id="0">
    <w:p w14:paraId="6D92A957" w14:textId="77777777" w:rsidR="004D6717" w:rsidRDefault="004D6717" w:rsidP="00FC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144C8" w14:textId="77777777" w:rsidR="004D6717" w:rsidRDefault="004D6717" w:rsidP="00FC2FB4">
      <w:r>
        <w:separator/>
      </w:r>
    </w:p>
  </w:footnote>
  <w:footnote w:type="continuationSeparator" w:id="0">
    <w:p w14:paraId="4B56DEC6" w14:textId="77777777" w:rsidR="004D6717" w:rsidRDefault="004D6717" w:rsidP="00FC2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19"/>
    <w:rsid w:val="00111219"/>
    <w:rsid w:val="004D6717"/>
    <w:rsid w:val="009873C4"/>
    <w:rsid w:val="00C86C3D"/>
    <w:rsid w:val="00FC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DBF897-150D-4289-878F-E8C5C7C4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F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F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2</cp:revision>
  <dcterms:created xsi:type="dcterms:W3CDTF">2019-04-15T09:00:00Z</dcterms:created>
  <dcterms:modified xsi:type="dcterms:W3CDTF">2019-04-15T09:00:00Z</dcterms:modified>
</cp:coreProperties>
</file>