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autoSpaceDE/>
        <w:autoSpaceDN/>
        <w:bidi w:val="0"/>
        <w:adjustRightInd/>
        <w:snapToGrid/>
        <w:jc w:val="both"/>
        <w:textAlignment w:val="auto"/>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内蒙古自治区人民政府关于</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《巴彦淖尔经济技术开发区土地</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征收成片开发方案（2025年）》的批复</w:t>
      </w:r>
    </w:p>
    <w:p>
      <w:pPr>
        <w:jc w:val="center"/>
        <w:rPr>
          <w:rFonts w:hint="eastAsia" w:ascii="仿宋_GB2312" w:eastAsia="仿宋_GB2312"/>
          <w:sz w:val="32"/>
          <w:szCs w:val="32"/>
        </w:rPr>
      </w:pPr>
      <w:bookmarkStart w:id="0" w:name="缓急"/>
      <w:bookmarkEnd w:id="0"/>
    </w:p>
    <w:p>
      <w:pPr>
        <w:jc w:val="center"/>
        <w:rPr>
          <w:rFonts w:hint="eastAsia" w:ascii="仿宋_GB2312" w:eastAsia="仿宋_GB2312"/>
          <w:sz w:val="32"/>
          <w:szCs w:val="32"/>
        </w:rPr>
      </w:pPr>
      <w:r>
        <w:rPr>
          <w:rFonts w:hint="eastAsia" w:ascii="仿宋_GB2312" w:eastAsia="仿宋_GB2312"/>
          <w:sz w:val="32"/>
          <w:szCs w:val="32"/>
        </w:rPr>
        <w:t>内政字〔</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99</w:t>
      </w:r>
      <w:r>
        <w:rPr>
          <w:rFonts w:hint="eastAsia" w:ascii="仿宋_GB2312" w:eastAsia="仿宋_GB2312"/>
          <w:sz w:val="32"/>
          <w:szCs w:val="32"/>
        </w:rPr>
        <w:t>号</w:t>
      </w:r>
    </w:p>
    <w:p>
      <w:pPr>
        <w:jc w:val="center"/>
        <w:rPr>
          <w:rFonts w:hint="eastAsia" w:ascii="仿宋_GB2312" w:eastAsia="仿宋_GB2312"/>
          <w:sz w:val="32"/>
          <w:szCs w:val="32"/>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仿宋_GB2312" w:hAnsi="仿宋_GB2312" w:eastAsia="仿宋_GB2312" w:cs="仿宋_GB2312"/>
          <w:sz w:val="32"/>
          <w:szCs w:val="32"/>
        </w:rPr>
      </w:pPr>
      <w:bookmarkStart w:id="1" w:name="_GoBack"/>
      <w:r>
        <w:rPr>
          <w:rFonts w:hint="eastAsia" w:ascii="仿宋_GB2312" w:hAnsi="仿宋_GB2312" w:eastAsia="仿宋_GB2312" w:cs="仿宋_GB2312"/>
          <w:sz w:val="32"/>
          <w:szCs w:val="32"/>
          <w:lang w:val="en-US" w:eastAsia="zh-CN"/>
        </w:rPr>
        <w:t>巴彦淖尔市</w:t>
      </w:r>
      <w:r>
        <w:rPr>
          <w:rFonts w:hint="eastAsia" w:ascii="仿宋_GB2312" w:hAnsi="仿宋_GB2312" w:eastAsia="仿宋_GB2312" w:cs="仿宋_GB2312"/>
          <w:sz w:val="32"/>
          <w:szCs w:val="32"/>
        </w:rPr>
        <w:t>人民政府：</w:t>
      </w:r>
    </w:p>
    <w:p>
      <w:pPr>
        <w:pStyle w:val="6"/>
        <w:keepNext w:val="0"/>
        <w:keepLines w:val="0"/>
        <w:pageBreakBefore w:val="0"/>
        <w:widowControl w:val="0"/>
        <w:suppressLineNumbers w:val="0"/>
        <w:kinsoku/>
        <w:wordWrap/>
        <w:overflowPunct/>
        <w:topLinePunct/>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批准巴彦淖尔经济技术开发区土地征收成片</w:t>
      </w:r>
      <w:r>
        <w:rPr>
          <w:rFonts w:hint="eastAsia" w:ascii="仿宋_GB2312" w:hAnsi="仿宋_GB2312" w:eastAsia="仿宋_GB2312" w:cs="仿宋_GB2312"/>
          <w:spacing w:val="6"/>
          <w:sz w:val="32"/>
          <w:szCs w:val="32"/>
        </w:rPr>
        <w:t>开发方案（2025年）的请示》（</w:t>
      </w:r>
      <w:r>
        <w:rPr>
          <w:rFonts w:hint="eastAsia" w:ascii="仿宋_GB2312" w:hAnsi="仿宋_GB2312" w:eastAsia="仿宋_GB2312" w:cs="仿宋_GB2312"/>
          <w:color w:val="000000"/>
          <w:spacing w:val="6"/>
          <w:sz w:val="32"/>
          <w:szCs w:val="32"/>
        </w:rPr>
        <w:t>巴政报〔2025〕61号</w:t>
      </w:r>
      <w:r>
        <w:rPr>
          <w:rFonts w:hint="eastAsia" w:ascii="仿宋_GB2312" w:hAnsi="仿宋_GB2312" w:eastAsia="仿宋_GB2312" w:cs="仿宋_GB2312"/>
          <w:spacing w:val="6"/>
          <w:sz w:val="32"/>
          <w:szCs w:val="32"/>
        </w:rPr>
        <w:t>）收悉。</w:t>
      </w:r>
      <w:r>
        <w:rPr>
          <w:rFonts w:hint="eastAsia" w:ascii="仿宋_GB2312" w:hAnsi="仿宋_GB2312" w:eastAsia="仿宋_GB2312" w:cs="仿宋_GB2312"/>
          <w:sz w:val="32"/>
          <w:szCs w:val="32"/>
        </w:rPr>
        <w:t>现批复如下：</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经自治区自然资源厅组织专家论证和审查，《巴彦淖尔经济技术开发区土地征收成片开发方案（2025年）》符合《中华人民共和国土地管理法》、《自然资源部关于印发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土地征收成片开发标准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自然资规〔2023〕7号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和《内蒙古自治区土地征收成片开发实施细则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》、《内蒙古自治区自然资源厅关于进一步规范土地征收成片开发方案有关工作的通知》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内自然资字〔2024〕15号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要求，符合国土空间总体规划管控规则，原则同意《巴彦淖尔经济技术开发区土地征收成片开发方案（2025年）》,请依法依规做好各项工作。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5120" w:firstLineChars="1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2025年6月24日</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此件公开</w:t>
      </w:r>
      <w:r>
        <w:rPr>
          <w:rFonts w:hint="eastAsia" w:ascii="仿宋_GB2312" w:hAnsi="仿宋_GB2312" w:eastAsia="仿宋_GB2312" w:cs="仿宋_GB2312"/>
          <w:sz w:val="32"/>
          <w:szCs w:val="32"/>
          <w:lang w:eastAsia="zh-CN"/>
        </w:rPr>
        <w:t>发布）</w:t>
      </w:r>
    </w:p>
    <w:bookmarkEnd w:id="1"/>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autoSpaceDE/>
        <w:autoSpaceDN/>
        <w:bidi w:val="0"/>
        <w:adjustRightInd/>
        <w:snapToGrid/>
        <w:ind w:left="210" w:leftChars="1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drawing>
          <wp:anchor distT="0" distB="0" distL="114300" distR="114300" simplePos="0" relativeHeight="251659264" behindDoc="0" locked="0" layoutInCell="1" allowOverlap="1">
            <wp:simplePos x="0" y="0"/>
            <wp:positionH relativeFrom="column">
              <wp:posOffset>3947795</wp:posOffset>
            </wp:positionH>
            <wp:positionV relativeFrom="paragraph">
              <wp:posOffset>626110</wp:posOffset>
            </wp:positionV>
            <wp:extent cx="1585595" cy="464820"/>
            <wp:effectExtent l="0" t="0" r="14605" b="11430"/>
            <wp:wrapSquare wrapText="bothSides"/>
            <wp:docPr id="1" name="图片 4" descr="NZZ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NZZ99"/>
                    <pic:cNvPicPr>
                      <a:picLocks noChangeAspect="1"/>
                    </pic:cNvPicPr>
                  </pic:nvPicPr>
                  <pic:blipFill>
                    <a:blip r:embed="rId6"/>
                    <a:stretch>
                      <a:fillRect/>
                    </a:stretch>
                  </pic:blipFill>
                  <pic:spPr>
                    <a:xfrm>
                      <a:off x="0" y="0"/>
                      <a:ext cx="1585595" cy="464820"/>
                    </a:xfrm>
                    <a:prstGeom prst="rect">
                      <a:avLst/>
                    </a:prstGeom>
                    <a:noFill/>
                    <a:ln>
                      <a:noFill/>
                    </a:ln>
                  </pic:spPr>
                </pic:pic>
              </a:graphicData>
            </a:graphic>
          </wp:anchor>
        </w:drawing>
      </w:r>
      <w:r>
        <w:rPr>
          <w:rFonts w:hint="eastAsia" w:ascii="仿宋" w:hAnsi="仿宋" w:eastAsia="仿宋" w:cs="仿宋"/>
          <w:sz w:val="28"/>
          <w:szCs w:val="28"/>
        </w:rPr>
        <w:t>抄送：自治区自然资源</w:t>
      </w:r>
      <w:r>
        <w:rPr>
          <w:rFonts w:hint="eastAsia" w:ascii="仿宋" w:hAnsi="仿宋" w:eastAsia="仿宋" w:cs="仿宋"/>
          <w:sz w:val="28"/>
          <w:szCs w:val="28"/>
          <w:lang w:val="en-US" w:eastAsia="zh-CN"/>
        </w:rPr>
        <w:t>厅。</w:t>
      </w:r>
    </w:p>
    <w:sectPr>
      <w:footerReference r:id="rId3" w:type="default"/>
      <w:footerReference r:id="rId4" w:type="even"/>
      <w:pgSz w:w="11906" w:h="16838"/>
      <w:pgMar w:top="2098" w:right="1474" w:bottom="1701" w:left="1474" w:header="851" w:footer="1304"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452" w:y="-23"/>
      <w:rPr>
        <w:rStyle w:val="10"/>
        <w:rFonts w:hint="eastAsia" w:ascii="宋体" w:hAnsi="宋体"/>
        <w:sz w:val="28"/>
        <w:szCs w:val="28"/>
      </w:rPr>
    </w:pPr>
    <w:r>
      <w:rPr>
        <w:rFonts w:hint="eastAsia" w:ascii="宋体" w:hAnsi="宋体"/>
        <w:sz w:val="28"/>
        <w:szCs w:val="28"/>
      </w:rPr>
      <w:fldChar w:fldCharType="begin"/>
    </w:r>
    <w:r>
      <w:rPr>
        <w:rStyle w:val="10"/>
        <w:rFonts w:hint="eastAsia" w:ascii="宋体" w:hAnsi="宋体"/>
        <w:sz w:val="28"/>
        <w:szCs w:val="28"/>
      </w:rPr>
      <w:instrText xml:space="preserve">PAGE  </w:instrText>
    </w:r>
    <w:r>
      <w:rPr>
        <w:rFonts w:hint="eastAsia" w:ascii="宋体" w:hAnsi="宋体"/>
        <w:sz w:val="28"/>
        <w:szCs w:val="28"/>
      </w:rPr>
      <w:fldChar w:fldCharType="separate"/>
    </w:r>
    <w:r>
      <w:rPr>
        <w:rStyle w:val="10"/>
        <w:rFonts w:ascii="宋体" w:hAnsi="宋体"/>
        <w:sz w:val="28"/>
        <w:szCs w:val="28"/>
        <w:lang/>
      </w:rPr>
      <w:t>- 3 -</w:t>
    </w:r>
    <w:r>
      <w:rPr>
        <w:rFonts w:hint="eastAsia"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892" w:y="-23"/>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lang/>
      </w:rPr>
      <w:t>- 2 -</w:t>
    </w:r>
    <w:r>
      <w:rPr>
        <w:rFonts w:ascii="宋体" w:hAnsi="宋体"/>
        <w:sz w:val="28"/>
        <w:szCs w:val="28"/>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dit="trackedChanges"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67C"/>
    <w:rsid w:val="00006B11"/>
    <w:rsid w:val="00022128"/>
    <w:rsid w:val="000271DF"/>
    <w:rsid w:val="00057363"/>
    <w:rsid w:val="0008126F"/>
    <w:rsid w:val="000918A1"/>
    <w:rsid w:val="000A0104"/>
    <w:rsid w:val="000A300D"/>
    <w:rsid w:val="000C261D"/>
    <w:rsid w:val="000C2C90"/>
    <w:rsid w:val="000D736A"/>
    <w:rsid w:val="00104CF9"/>
    <w:rsid w:val="001463E4"/>
    <w:rsid w:val="001520DB"/>
    <w:rsid w:val="00163FB0"/>
    <w:rsid w:val="001777DD"/>
    <w:rsid w:val="00191251"/>
    <w:rsid w:val="001B1C76"/>
    <w:rsid w:val="001B3139"/>
    <w:rsid w:val="001B7709"/>
    <w:rsid w:val="001E7EB0"/>
    <w:rsid w:val="001F083F"/>
    <w:rsid w:val="001F7C72"/>
    <w:rsid w:val="00220962"/>
    <w:rsid w:val="002415E6"/>
    <w:rsid w:val="00246EB7"/>
    <w:rsid w:val="00261CA3"/>
    <w:rsid w:val="0026460A"/>
    <w:rsid w:val="002772FE"/>
    <w:rsid w:val="00284EF4"/>
    <w:rsid w:val="002A0E38"/>
    <w:rsid w:val="002C42FE"/>
    <w:rsid w:val="002D0563"/>
    <w:rsid w:val="002D24B0"/>
    <w:rsid w:val="00302982"/>
    <w:rsid w:val="00323128"/>
    <w:rsid w:val="00332008"/>
    <w:rsid w:val="00337358"/>
    <w:rsid w:val="00350923"/>
    <w:rsid w:val="00350F9C"/>
    <w:rsid w:val="00351DB4"/>
    <w:rsid w:val="00380E6E"/>
    <w:rsid w:val="0038779F"/>
    <w:rsid w:val="0039548E"/>
    <w:rsid w:val="0039581E"/>
    <w:rsid w:val="003A7348"/>
    <w:rsid w:val="003E0703"/>
    <w:rsid w:val="003E2BDB"/>
    <w:rsid w:val="003E6844"/>
    <w:rsid w:val="00427DBF"/>
    <w:rsid w:val="00444154"/>
    <w:rsid w:val="00477881"/>
    <w:rsid w:val="00483E09"/>
    <w:rsid w:val="004B2561"/>
    <w:rsid w:val="004C2EA7"/>
    <w:rsid w:val="004D2D64"/>
    <w:rsid w:val="004D4063"/>
    <w:rsid w:val="004E45FA"/>
    <w:rsid w:val="00506C46"/>
    <w:rsid w:val="00511BA9"/>
    <w:rsid w:val="00512E20"/>
    <w:rsid w:val="00576952"/>
    <w:rsid w:val="00582B89"/>
    <w:rsid w:val="005900D2"/>
    <w:rsid w:val="005A2610"/>
    <w:rsid w:val="0060460C"/>
    <w:rsid w:val="006048D6"/>
    <w:rsid w:val="006114C2"/>
    <w:rsid w:val="0063374D"/>
    <w:rsid w:val="0065498C"/>
    <w:rsid w:val="00655D38"/>
    <w:rsid w:val="0066064E"/>
    <w:rsid w:val="00660A85"/>
    <w:rsid w:val="00661D00"/>
    <w:rsid w:val="0066305E"/>
    <w:rsid w:val="00671A69"/>
    <w:rsid w:val="0068620D"/>
    <w:rsid w:val="006B5341"/>
    <w:rsid w:val="006D63DE"/>
    <w:rsid w:val="006F3660"/>
    <w:rsid w:val="00706323"/>
    <w:rsid w:val="007164D7"/>
    <w:rsid w:val="0072438A"/>
    <w:rsid w:val="00737822"/>
    <w:rsid w:val="0074717E"/>
    <w:rsid w:val="007508F9"/>
    <w:rsid w:val="00755D27"/>
    <w:rsid w:val="00756A34"/>
    <w:rsid w:val="007604A3"/>
    <w:rsid w:val="00796E9F"/>
    <w:rsid w:val="007D29CE"/>
    <w:rsid w:val="007D3C5B"/>
    <w:rsid w:val="007E57F2"/>
    <w:rsid w:val="007F1E3E"/>
    <w:rsid w:val="00801D77"/>
    <w:rsid w:val="00825CE1"/>
    <w:rsid w:val="0083487C"/>
    <w:rsid w:val="008359CC"/>
    <w:rsid w:val="008408A0"/>
    <w:rsid w:val="00857FB2"/>
    <w:rsid w:val="00861E84"/>
    <w:rsid w:val="008754A4"/>
    <w:rsid w:val="00886FE4"/>
    <w:rsid w:val="008A26D9"/>
    <w:rsid w:val="008C2BA1"/>
    <w:rsid w:val="008E482C"/>
    <w:rsid w:val="008E7017"/>
    <w:rsid w:val="00910EF4"/>
    <w:rsid w:val="0093084D"/>
    <w:rsid w:val="00933FEE"/>
    <w:rsid w:val="00957B60"/>
    <w:rsid w:val="00964948"/>
    <w:rsid w:val="009818A2"/>
    <w:rsid w:val="009A47F8"/>
    <w:rsid w:val="009B52FF"/>
    <w:rsid w:val="009B6EFF"/>
    <w:rsid w:val="009D63D7"/>
    <w:rsid w:val="009E43F2"/>
    <w:rsid w:val="009E481F"/>
    <w:rsid w:val="009E7BF0"/>
    <w:rsid w:val="009F57CB"/>
    <w:rsid w:val="00A0167E"/>
    <w:rsid w:val="00A029B9"/>
    <w:rsid w:val="00A23B6B"/>
    <w:rsid w:val="00A376BE"/>
    <w:rsid w:val="00A576AA"/>
    <w:rsid w:val="00A77242"/>
    <w:rsid w:val="00A80C04"/>
    <w:rsid w:val="00AC3BB4"/>
    <w:rsid w:val="00AC4452"/>
    <w:rsid w:val="00AD4ACF"/>
    <w:rsid w:val="00AE2899"/>
    <w:rsid w:val="00AF10A6"/>
    <w:rsid w:val="00B13D1A"/>
    <w:rsid w:val="00B32830"/>
    <w:rsid w:val="00B33ED2"/>
    <w:rsid w:val="00B37D64"/>
    <w:rsid w:val="00B46F99"/>
    <w:rsid w:val="00B52F22"/>
    <w:rsid w:val="00B558E6"/>
    <w:rsid w:val="00B8542C"/>
    <w:rsid w:val="00B97610"/>
    <w:rsid w:val="00BA1F94"/>
    <w:rsid w:val="00BA5845"/>
    <w:rsid w:val="00BC367C"/>
    <w:rsid w:val="00BE0E92"/>
    <w:rsid w:val="00C04ACD"/>
    <w:rsid w:val="00C12A01"/>
    <w:rsid w:val="00C12AE1"/>
    <w:rsid w:val="00C22C36"/>
    <w:rsid w:val="00C34458"/>
    <w:rsid w:val="00C35C4B"/>
    <w:rsid w:val="00C534A2"/>
    <w:rsid w:val="00C77913"/>
    <w:rsid w:val="00C809B3"/>
    <w:rsid w:val="00C9558A"/>
    <w:rsid w:val="00CB0B2B"/>
    <w:rsid w:val="00CC1415"/>
    <w:rsid w:val="00CC3D5E"/>
    <w:rsid w:val="00CD2BD6"/>
    <w:rsid w:val="00CE162B"/>
    <w:rsid w:val="00D224B6"/>
    <w:rsid w:val="00D3579F"/>
    <w:rsid w:val="00D56BA3"/>
    <w:rsid w:val="00D741C8"/>
    <w:rsid w:val="00D8692A"/>
    <w:rsid w:val="00D92182"/>
    <w:rsid w:val="00DA6BF4"/>
    <w:rsid w:val="00DD4FCD"/>
    <w:rsid w:val="00DD700A"/>
    <w:rsid w:val="00DF62D9"/>
    <w:rsid w:val="00DF79DC"/>
    <w:rsid w:val="00E041EC"/>
    <w:rsid w:val="00E106A7"/>
    <w:rsid w:val="00E111D1"/>
    <w:rsid w:val="00E11B6D"/>
    <w:rsid w:val="00E21A1E"/>
    <w:rsid w:val="00E2561E"/>
    <w:rsid w:val="00E27A7C"/>
    <w:rsid w:val="00E751C2"/>
    <w:rsid w:val="00E80316"/>
    <w:rsid w:val="00EB0D34"/>
    <w:rsid w:val="00EE47D9"/>
    <w:rsid w:val="00F20286"/>
    <w:rsid w:val="00F25613"/>
    <w:rsid w:val="00F71128"/>
    <w:rsid w:val="00F7348E"/>
    <w:rsid w:val="00F82F64"/>
    <w:rsid w:val="00F87818"/>
    <w:rsid w:val="00F94438"/>
    <w:rsid w:val="00F94A07"/>
    <w:rsid w:val="00FA15F2"/>
    <w:rsid w:val="00FB629D"/>
    <w:rsid w:val="00FE3D93"/>
    <w:rsid w:val="00FE6F80"/>
    <w:rsid w:val="031A556A"/>
    <w:rsid w:val="04553DE4"/>
    <w:rsid w:val="0A1149A8"/>
    <w:rsid w:val="0BC30E05"/>
    <w:rsid w:val="14137A43"/>
    <w:rsid w:val="19377739"/>
    <w:rsid w:val="217D23BA"/>
    <w:rsid w:val="27355263"/>
    <w:rsid w:val="27E04077"/>
    <w:rsid w:val="286F5DA8"/>
    <w:rsid w:val="29255FCE"/>
    <w:rsid w:val="29340AB0"/>
    <w:rsid w:val="35AE2FBB"/>
    <w:rsid w:val="36193767"/>
    <w:rsid w:val="3BB142E8"/>
    <w:rsid w:val="3E8003A9"/>
    <w:rsid w:val="3F6F591E"/>
    <w:rsid w:val="3F7B9AAB"/>
    <w:rsid w:val="46B148FD"/>
    <w:rsid w:val="4FD33F1F"/>
    <w:rsid w:val="544346DA"/>
    <w:rsid w:val="5FC47C57"/>
    <w:rsid w:val="612A5090"/>
    <w:rsid w:val="62593EFD"/>
    <w:rsid w:val="67C742AE"/>
    <w:rsid w:val="67FFFF84"/>
    <w:rsid w:val="68C13D1E"/>
    <w:rsid w:val="69AA7AA3"/>
    <w:rsid w:val="6ADE316A"/>
    <w:rsid w:val="6E109570"/>
    <w:rsid w:val="712D15BF"/>
    <w:rsid w:val="722307CC"/>
    <w:rsid w:val="74A32A7E"/>
    <w:rsid w:val="76167F2F"/>
    <w:rsid w:val="76240541"/>
    <w:rsid w:val="7B9A16B5"/>
    <w:rsid w:val="7C5E202A"/>
    <w:rsid w:val="7C7734A3"/>
    <w:rsid w:val="7D067CEB"/>
    <w:rsid w:val="7D1850A2"/>
    <w:rsid w:val="7D705487"/>
    <w:rsid w:val="B8F789FE"/>
    <w:rsid w:val="F5F7A9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eastAsia="等线" w:cs="宋体"/>
      <w:kern w:val="0"/>
      <w:sz w:val="32"/>
      <w:szCs w:val="32"/>
      <w:lang w:eastAsia="en-US"/>
    </w:rPr>
  </w:style>
  <w:style w:type="paragraph" w:styleId="3">
    <w:name w:val="Balloon Text"/>
    <w:basedOn w:val="1"/>
    <w:qFormat/>
    <w:uiPriority w:val="0"/>
    <w:rPr>
      <w:rFonts w:ascii="Times New Roman" w:hAnsi="Times New Roman" w:eastAsia="宋体" w:cs="Times New Roman"/>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uiPriority w:val="0"/>
  </w:style>
  <w:style w:type="character" w:customStyle="1" w:styleId="11">
    <w:name w:val="页脚 Char"/>
    <w:link w:val="4"/>
    <w:uiPriority w:val="99"/>
    <w:rPr>
      <w:rFonts w:ascii="Calibri" w:hAnsi="Calibri" w:eastAsia="宋体" w:cs="Times New Roman"/>
      <w:kern w:val="2"/>
      <w:sz w:val="18"/>
      <w:szCs w:val="18"/>
    </w:rPr>
  </w:style>
  <w:style w:type="character" w:customStyle="1" w:styleId="12">
    <w:name w:val="页眉 Char"/>
    <w:link w:val="5"/>
    <w:uiPriority w:val="99"/>
    <w:rPr>
      <w:rFonts w:ascii="Calibri" w:hAnsi="Calibri" w:eastAsia="宋体" w:cs="Times New Roman"/>
      <w:kern w:val="2"/>
      <w:sz w:val="18"/>
      <w:szCs w:val="18"/>
    </w:rPr>
  </w:style>
  <w:style w:type="character" w:customStyle="1" w:styleId="13">
    <w:name w:val="页脚 字符"/>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Lenovo (Beijing) Limited</Company>
  <Pages>1</Pages>
  <Words>3</Words>
  <Characters>21</Characters>
  <Lines>1</Lines>
  <Paragraphs>1</Paragraphs>
  <TotalTime>3</TotalTime>
  <ScaleCrop>false</ScaleCrop>
  <LinksUpToDate>false</LinksUpToDate>
  <CharactersWithSpaces>23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2021-12-14T10:21:00Z</dcterms:created>
  <dc:creator>王蕾:打印</dc:creator>
  <cp:lastModifiedBy>哈斯高娃:通知发起人</cp:lastModifiedBy>
  <dcterms:modified xsi:type="dcterms:W3CDTF">2025-07-01T09:35:37Z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